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E9A" w:rsidRDefault="00384E9A" w:rsidP="007B66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bookmarkStart w:id="0" w:name="_GoBack"/>
      <w:bookmarkEnd w:id="0"/>
    </w:p>
    <w:p w:rsidR="007B66EF" w:rsidRPr="00B67E28" w:rsidRDefault="00A055AC" w:rsidP="007B66EF">
      <w:pPr>
        <w:spacing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B67E28">
        <w:rPr>
          <w:rFonts w:ascii="Times New Roman" w:hAnsi="Times New Roman" w:cs="Times New Roman"/>
          <w:b/>
          <w:sz w:val="24"/>
          <w:szCs w:val="24"/>
          <w:lang w:val="uk-UA"/>
        </w:rPr>
        <w:t>Обґрунтування технічних та якісних характеристик, розміру бюджетного призначення, очікуваної вартості предмета закупівлі</w:t>
      </w:r>
      <w:r w:rsidRPr="00B67E28">
        <w:rPr>
          <w:rFonts w:ascii="Times New Roman" w:hAnsi="Times New Roman" w:cs="Times New Roman"/>
          <w:sz w:val="24"/>
          <w:szCs w:val="24"/>
          <w:lang w:val="uk-UA"/>
        </w:rPr>
        <w:t xml:space="preserve"> на підставі постанови Кабінету Міністрів України від 11.10.2016 №710 «Про ефективне використання державних коштів»  </w:t>
      </w:r>
    </w:p>
    <w:p w:rsidR="002D3BC5" w:rsidRPr="00B67E28" w:rsidRDefault="002D3BC5" w:rsidP="002D3B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tbl>
      <w:tblPr>
        <w:tblStyle w:val="a3"/>
        <w:tblW w:w="10207" w:type="dxa"/>
        <w:tblInd w:w="-431" w:type="dxa"/>
        <w:tblLook w:val="04A0" w:firstRow="1" w:lastRow="0" w:firstColumn="1" w:lastColumn="0" w:noHBand="0" w:noVBand="1"/>
      </w:tblPr>
      <w:tblGrid>
        <w:gridCol w:w="1902"/>
        <w:gridCol w:w="8305"/>
      </w:tblGrid>
      <w:tr w:rsidR="00A055AC" w:rsidRPr="00B67E28" w:rsidTr="00B67E28">
        <w:tc>
          <w:tcPr>
            <w:tcW w:w="1902" w:type="dxa"/>
          </w:tcPr>
          <w:p w:rsidR="00A055AC" w:rsidRPr="00B67E28" w:rsidRDefault="00A055AC" w:rsidP="00496398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B67E2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 xml:space="preserve">Назва предмета закупівлі </w:t>
            </w:r>
          </w:p>
        </w:tc>
        <w:tc>
          <w:tcPr>
            <w:tcW w:w="8305" w:type="dxa"/>
          </w:tcPr>
          <w:p w:rsidR="00A055AC" w:rsidRPr="00384E9A" w:rsidRDefault="00384E9A" w:rsidP="00B67E28">
            <w:pP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384E9A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ДК 021:2015 15330000-0: Оброблені фрукти та овочі (морква консервована </w:t>
            </w:r>
            <w:proofErr w:type="spellStart"/>
            <w:r w:rsidRPr="00384E9A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гарнірна</w:t>
            </w:r>
            <w:proofErr w:type="spellEnd"/>
            <w:r w:rsidRPr="00384E9A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, груша консервована, яблука консервовані)</w:t>
            </w:r>
          </w:p>
        </w:tc>
      </w:tr>
      <w:tr w:rsidR="00A055AC" w:rsidRPr="00B67E28" w:rsidTr="00B67E28">
        <w:trPr>
          <w:trHeight w:val="315"/>
        </w:trPr>
        <w:tc>
          <w:tcPr>
            <w:tcW w:w="1902" w:type="dxa"/>
          </w:tcPr>
          <w:p w:rsidR="00A055AC" w:rsidRPr="00B67E28" w:rsidRDefault="00A055AC" w:rsidP="00496398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B67E2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>Назва конкурентної процедури</w:t>
            </w:r>
          </w:p>
        </w:tc>
        <w:tc>
          <w:tcPr>
            <w:tcW w:w="8305" w:type="dxa"/>
          </w:tcPr>
          <w:p w:rsidR="00A055AC" w:rsidRPr="00B67E28" w:rsidRDefault="00A055AC" w:rsidP="004963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B67E2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>Відкриті торги з особливостями</w:t>
            </w:r>
          </w:p>
        </w:tc>
      </w:tr>
      <w:tr w:rsidR="00A055AC" w:rsidRPr="00B67E28" w:rsidTr="00B67E28">
        <w:tc>
          <w:tcPr>
            <w:tcW w:w="1902" w:type="dxa"/>
          </w:tcPr>
          <w:p w:rsidR="00A055AC" w:rsidRPr="00B67E28" w:rsidRDefault="00A055AC" w:rsidP="00496398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67E2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Публічне посилання на  закупівлю</w:t>
            </w:r>
          </w:p>
        </w:tc>
        <w:tc>
          <w:tcPr>
            <w:tcW w:w="8305" w:type="dxa"/>
          </w:tcPr>
          <w:p w:rsidR="00A055AC" w:rsidRPr="00B67E28" w:rsidRDefault="00A055AC" w:rsidP="00CF1F66">
            <w:pPr>
              <w:pStyle w:val="a5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B67E28">
              <w:rPr>
                <w:lang w:val="uk-UA"/>
              </w:rPr>
              <w:br/>
            </w:r>
            <w:r w:rsidR="00384E9A" w:rsidRPr="00384E9A">
              <w:rPr>
                <w:rFonts w:ascii="Times New Roman" w:hAnsi="Times New Roman" w:cs="Times New Roman"/>
                <w:sz w:val="24"/>
                <w:szCs w:val="24"/>
              </w:rPr>
              <w:t>UA-2025-11-13-005315-a</w:t>
            </w:r>
          </w:p>
        </w:tc>
      </w:tr>
      <w:tr w:rsidR="00A055AC" w:rsidRPr="00B67E28" w:rsidTr="00B35783">
        <w:trPr>
          <w:trHeight w:val="4527"/>
        </w:trPr>
        <w:tc>
          <w:tcPr>
            <w:tcW w:w="1902" w:type="dxa"/>
          </w:tcPr>
          <w:p w:rsidR="00A055AC" w:rsidRPr="00B67E28" w:rsidRDefault="00A055AC" w:rsidP="00496398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 w:rsidRPr="00B67E2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Обґрунтування технічних та якісних характеристик предмета закупівлі </w:t>
            </w:r>
          </w:p>
          <w:p w:rsidR="00A055AC" w:rsidRPr="00B67E28" w:rsidRDefault="00A055AC" w:rsidP="00496398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</w:p>
          <w:p w:rsidR="00A055AC" w:rsidRPr="00B67E28" w:rsidRDefault="00A055AC" w:rsidP="00496398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</w:p>
          <w:p w:rsidR="00A055AC" w:rsidRPr="00B67E28" w:rsidRDefault="00A055AC" w:rsidP="00496398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</w:p>
          <w:p w:rsidR="00A055AC" w:rsidRPr="00B67E28" w:rsidRDefault="00A055AC" w:rsidP="00496398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</w:p>
          <w:p w:rsidR="00A055AC" w:rsidRPr="00B67E28" w:rsidRDefault="00A055AC" w:rsidP="00496398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</w:p>
          <w:p w:rsidR="00A055AC" w:rsidRPr="00B67E28" w:rsidRDefault="00A055AC" w:rsidP="00496398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</w:p>
          <w:p w:rsidR="00A055AC" w:rsidRPr="00B67E28" w:rsidRDefault="00A055AC" w:rsidP="00496398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8305" w:type="dxa"/>
          </w:tcPr>
          <w:p w:rsidR="007B66EF" w:rsidRPr="00B67E28" w:rsidRDefault="00A055AC" w:rsidP="007B66EF">
            <w:pPr>
              <w:tabs>
                <w:tab w:val="left" w:pos="310"/>
              </w:tabs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67E2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</w:t>
            </w:r>
          </w:p>
          <w:p w:rsidR="007B66EF" w:rsidRDefault="007B66EF" w:rsidP="007B66EF">
            <w:pPr>
              <w:tabs>
                <w:tab w:val="left" w:pos="31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tbl>
            <w:tblPr>
              <w:tblW w:w="7227" w:type="dxa"/>
              <w:tblInd w:w="5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08"/>
              <w:gridCol w:w="4760"/>
              <w:gridCol w:w="1559"/>
            </w:tblGrid>
            <w:tr w:rsidR="00B67E28" w:rsidRPr="00A669E6" w:rsidTr="00B67E28">
              <w:trPr>
                <w:trHeight w:val="312"/>
              </w:trPr>
              <w:tc>
                <w:tcPr>
                  <w:tcW w:w="908" w:type="dxa"/>
                </w:tcPr>
                <w:p w:rsidR="00B67E28" w:rsidRPr="00A669E6" w:rsidRDefault="00B67E28" w:rsidP="00B67E28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jc w:val="center"/>
                    <w:rPr>
                      <w:rFonts w:ascii="Times New Roman" w:eastAsia="Calibri" w:hAnsi="Times New Roman"/>
                      <w:sz w:val="24"/>
                      <w:szCs w:val="24"/>
                      <w:lang w:val="uk-UA" w:eastAsia="uk-UA"/>
                    </w:rPr>
                  </w:pPr>
                  <w:r w:rsidRPr="00A669E6">
                    <w:rPr>
                      <w:rFonts w:ascii="Times New Roman" w:eastAsia="Calibri" w:hAnsi="Times New Roman"/>
                      <w:sz w:val="24"/>
                      <w:szCs w:val="24"/>
                      <w:lang w:val="uk-UA" w:eastAsia="uk-UA"/>
                    </w:rPr>
                    <w:t>№ п/п</w:t>
                  </w:r>
                </w:p>
              </w:tc>
              <w:tc>
                <w:tcPr>
                  <w:tcW w:w="4760" w:type="dxa"/>
                  <w:vAlign w:val="center"/>
                </w:tcPr>
                <w:p w:rsidR="00B67E28" w:rsidRPr="00A669E6" w:rsidRDefault="00B67E28" w:rsidP="00B67E28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jc w:val="center"/>
                    <w:rPr>
                      <w:rFonts w:ascii="Times New Roman" w:eastAsia="Calibri" w:hAnsi="Times New Roman"/>
                      <w:sz w:val="24"/>
                      <w:szCs w:val="24"/>
                      <w:lang w:val="uk-UA" w:eastAsia="uk-UA"/>
                    </w:rPr>
                  </w:pPr>
                  <w:r w:rsidRPr="00A669E6">
                    <w:rPr>
                      <w:rFonts w:ascii="Times New Roman" w:eastAsia="Calibri" w:hAnsi="Times New Roman"/>
                      <w:sz w:val="24"/>
                      <w:szCs w:val="24"/>
                      <w:lang w:val="uk-UA" w:eastAsia="uk-UA"/>
                    </w:rPr>
                    <w:t>Найменування</w:t>
                  </w:r>
                </w:p>
              </w:tc>
              <w:tc>
                <w:tcPr>
                  <w:tcW w:w="1559" w:type="dxa"/>
                  <w:vAlign w:val="center"/>
                </w:tcPr>
                <w:p w:rsidR="00B67E28" w:rsidRPr="00A669E6" w:rsidRDefault="00B67E28" w:rsidP="00B67E28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jc w:val="center"/>
                    <w:rPr>
                      <w:rFonts w:ascii="Times New Roman" w:eastAsia="Calibri" w:hAnsi="Times New Roman"/>
                      <w:sz w:val="24"/>
                      <w:szCs w:val="24"/>
                      <w:lang w:val="uk-UA" w:eastAsia="uk-UA"/>
                    </w:rPr>
                  </w:pPr>
                  <w:r w:rsidRPr="00A669E6">
                    <w:rPr>
                      <w:rFonts w:ascii="Times New Roman" w:eastAsia="Calibri" w:hAnsi="Times New Roman"/>
                      <w:sz w:val="24"/>
                      <w:szCs w:val="24"/>
                      <w:lang w:val="uk-UA" w:eastAsia="uk-UA"/>
                    </w:rPr>
                    <w:t>Кількість (банка/кг)</w:t>
                  </w:r>
                </w:p>
              </w:tc>
            </w:tr>
            <w:tr w:rsidR="00384E9A" w:rsidRPr="00A669E6" w:rsidTr="00B83023">
              <w:trPr>
                <w:trHeight w:val="652"/>
              </w:trPr>
              <w:tc>
                <w:tcPr>
                  <w:tcW w:w="908" w:type="dxa"/>
                  <w:vAlign w:val="center"/>
                </w:tcPr>
                <w:p w:rsidR="00384E9A" w:rsidRPr="00A669E6" w:rsidRDefault="00384E9A" w:rsidP="00384E9A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jc w:val="center"/>
                    <w:rPr>
                      <w:rFonts w:ascii="Times New Roman" w:eastAsia="Calibri" w:hAnsi="Times New Roman"/>
                      <w:sz w:val="24"/>
                      <w:szCs w:val="24"/>
                      <w:lang w:val="uk-UA" w:eastAsia="uk-UA"/>
                    </w:rPr>
                  </w:pPr>
                  <w:r>
                    <w:rPr>
                      <w:rFonts w:ascii="Times New Roman" w:eastAsia="Calibri" w:hAnsi="Times New Roman"/>
                      <w:sz w:val="24"/>
                      <w:szCs w:val="24"/>
                      <w:lang w:val="uk-UA" w:eastAsia="uk-UA"/>
                    </w:rPr>
                    <w:t>2</w:t>
                  </w:r>
                </w:p>
              </w:tc>
              <w:tc>
                <w:tcPr>
                  <w:tcW w:w="4760" w:type="dxa"/>
                  <w:vAlign w:val="bottom"/>
                </w:tcPr>
                <w:p w:rsidR="00384E9A" w:rsidRPr="00B23AD8" w:rsidRDefault="00384E9A" w:rsidP="00384E9A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</w:pPr>
                  <w:r w:rsidRPr="00B23AD8"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  <w:t xml:space="preserve">Морква консервована </w:t>
                  </w:r>
                  <w:proofErr w:type="spellStart"/>
                  <w:r w:rsidRPr="00B23AD8"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  <w:t>гарнірна</w:t>
                  </w:r>
                  <w:proofErr w:type="spellEnd"/>
                  <w:r w:rsidRPr="00B23AD8"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  <w:t xml:space="preserve">, </w:t>
                  </w:r>
                  <w:proofErr w:type="spellStart"/>
                  <w:r w:rsidRPr="00B23AD8"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  <w:t>скл</w:t>
                  </w:r>
                  <w:proofErr w:type="spellEnd"/>
                  <w:r w:rsidRPr="00B23AD8"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  <w:t xml:space="preserve">. банка 3л  з металевою кришкою. </w:t>
                  </w:r>
                  <w:r w:rsidRPr="00B23AD8">
                    <w:rPr>
                      <w:rFonts w:ascii="Times New Roman" w:eastAsia="Calibri" w:hAnsi="Times New Roman"/>
                      <w:sz w:val="24"/>
                      <w:szCs w:val="24"/>
                      <w:shd w:val="clear" w:color="auto" w:fill="FFFFFF"/>
                      <w:lang w:val="uk-UA" w:eastAsia="uk-UA"/>
                    </w:rPr>
                    <w:t xml:space="preserve">Залита розчином цукру, солі, лимонної кислоти,  скляні банки герметично закупорені і стерилізовані. </w:t>
                  </w:r>
                  <w:r w:rsidRPr="00B23AD8">
                    <w:rPr>
                      <w:rFonts w:ascii="Times New Roman" w:eastAsia="Calibri" w:hAnsi="Times New Roman"/>
                      <w:bCs/>
                      <w:sz w:val="24"/>
                      <w:szCs w:val="24"/>
                      <w:bdr w:val="none" w:sz="0" w:space="0" w:color="auto" w:frame="1"/>
                      <w:shd w:val="clear" w:color="auto" w:fill="FFFFFF"/>
                      <w:lang w:val="uk-UA" w:eastAsia="uk-UA"/>
                    </w:rPr>
                    <w:t>ДСТУ 7991:2015</w:t>
                  </w:r>
                </w:p>
              </w:tc>
              <w:tc>
                <w:tcPr>
                  <w:tcW w:w="1559" w:type="dxa"/>
                  <w:vAlign w:val="center"/>
                </w:tcPr>
                <w:p w:rsidR="00384E9A" w:rsidRPr="00C67973" w:rsidRDefault="00384E9A" w:rsidP="00384E9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uk-UA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uk-UA"/>
                    </w:rPr>
                    <w:t>150</w:t>
                  </w:r>
                  <w:r w:rsidRPr="00C67973">
                    <w:rPr>
                      <w:rFonts w:ascii="Times New Roman" w:hAnsi="Times New Roman" w:cs="Times New Roman"/>
                      <w:sz w:val="24"/>
                      <w:szCs w:val="24"/>
                      <w:lang w:eastAsia="uk-UA"/>
                    </w:rPr>
                    <w:t>/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uk-UA"/>
                    </w:rPr>
                    <w:t>450</w:t>
                  </w:r>
                </w:p>
              </w:tc>
            </w:tr>
            <w:tr w:rsidR="00384E9A" w:rsidRPr="00A669E6" w:rsidTr="00B83023">
              <w:trPr>
                <w:trHeight w:val="144"/>
              </w:trPr>
              <w:tc>
                <w:tcPr>
                  <w:tcW w:w="908" w:type="dxa"/>
                  <w:vAlign w:val="center"/>
                </w:tcPr>
                <w:p w:rsidR="00384E9A" w:rsidRPr="00A669E6" w:rsidRDefault="00384E9A" w:rsidP="00384E9A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jc w:val="center"/>
                    <w:rPr>
                      <w:rFonts w:ascii="Times New Roman" w:eastAsia="Calibri" w:hAnsi="Times New Roman"/>
                      <w:sz w:val="24"/>
                      <w:szCs w:val="24"/>
                      <w:lang w:val="uk-UA" w:eastAsia="uk-UA"/>
                    </w:rPr>
                  </w:pPr>
                  <w:r>
                    <w:rPr>
                      <w:rFonts w:ascii="Times New Roman" w:eastAsia="Calibri" w:hAnsi="Times New Roman"/>
                      <w:sz w:val="24"/>
                      <w:szCs w:val="24"/>
                      <w:lang w:val="uk-UA" w:eastAsia="uk-UA"/>
                    </w:rPr>
                    <w:t>3</w:t>
                  </w:r>
                </w:p>
              </w:tc>
              <w:tc>
                <w:tcPr>
                  <w:tcW w:w="4760" w:type="dxa"/>
                  <w:vAlign w:val="bottom"/>
                </w:tcPr>
                <w:p w:rsidR="00384E9A" w:rsidRPr="00B23AD8" w:rsidRDefault="00384E9A" w:rsidP="00384E9A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</w:pPr>
                  <w:r w:rsidRPr="00B23AD8"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  <w:t xml:space="preserve">Груша консервована, </w:t>
                  </w:r>
                  <w:proofErr w:type="spellStart"/>
                  <w:r w:rsidRPr="00B23AD8"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  <w:t>скл</w:t>
                  </w:r>
                  <w:proofErr w:type="spellEnd"/>
                  <w:r w:rsidRPr="00B23AD8"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  <w:t>. банка 3л  з металевою кришкою.</w:t>
                  </w:r>
                </w:p>
                <w:p w:rsidR="00384E9A" w:rsidRPr="00B23AD8" w:rsidRDefault="00384E9A" w:rsidP="00384E9A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</w:pPr>
                  <w:r w:rsidRPr="00B23AD8">
                    <w:rPr>
                      <w:rFonts w:ascii="Times New Roman" w:eastAsia="Calibri" w:hAnsi="Times New Roman"/>
                      <w:sz w:val="24"/>
                      <w:szCs w:val="24"/>
                      <w:shd w:val="clear" w:color="auto" w:fill="FEFEFE"/>
                      <w:lang w:val="uk-UA" w:eastAsia="uk-UA"/>
                    </w:rPr>
                    <w:t>ДСТУ 8641:2016 Консерви. Фрукти у фруктовому соку. Технічні умови</w:t>
                  </w:r>
                </w:p>
              </w:tc>
              <w:tc>
                <w:tcPr>
                  <w:tcW w:w="1559" w:type="dxa"/>
                  <w:vAlign w:val="center"/>
                </w:tcPr>
                <w:p w:rsidR="00384E9A" w:rsidRPr="00C67973" w:rsidRDefault="00384E9A" w:rsidP="00384E9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uk-UA"/>
                    </w:rPr>
                  </w:pPr>
                  <w:r w:rsidRPr="00B17EE3">
                    <w:rPr>
                      <w:rFonts w:ascii="Times New Roman" w:hAnsi="Times New Roman" w:cs="Times New Roman"/>
                      <w:sz w:val="24"/>
                      <w:szCs w:val="24"/>
                      <w:lang w:eastAsia="uk-UA"/>
                    </w:rPr>
                    <w:t>186</w:t>
                  </w:r>
                  <w:r w:rsidRPr="00C67973">
                    <w:rPr>
                      <w:rFonts w:ascii="Times New Roman" w:hAnsi="Times New Roman" w:cs="Times New Roman"/>
                      <w:sz w:val="24"/>
                      <w:szCs w:val="24"/>
                      <w:lang w:eastAsia="uk-UA"/>
                    </w:rPr>
                    <w:t>/</w:t>
                  </w:r>
                  <w:r w:rsidRPr="00B17EE3">
                    <w:rPr>
                      <w:rFonts w:ascii="Times New Roman" w:hAnsi="Times New Roman" w:cs="Times New Roman"/>
                      <w:sz w:val="24"/>
                      <w:szCs w:val="24"/>
                      <w:lang w:eastAsia="uk-UA"/>
                    </w:rPr>
                    <w:t>558</w:t>
                  </w:r>
                </w:p>
              </w:tc>
            </w:tr>
            <w:tr w:rsidR="00384E9A" w:rsidRPr="00A669E6" w:rsidTr="00B83023">
              <w:trPr>
                <w:trHeight w:val="144"/>
              </w:trPr>
              <w:tc>
                <w:tcPr>
                  <w:tcW w:w="908" w:type="dxa"/>
                  <w:vAlign w:val="center"/>
                </w:tcPr>
                <w:p w:rsidR="00384E9A" w:rsidRPr="00A669E6" w:rsidRDefault="00384E9A" w:rsidP="00384E9A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jc w:val="center"/>
                    <w:rPr>
                      <w:rFonts w:ascii="Times New Roman" w:eastAsia="Calibri" w:hAnsi="Times New Roman"/>
                      <w:sz w:val="24"/>
                      <w:szCs w:val="24"/>
                      <w:lang w:val="uk-UA" w:eastAsia="uk-UA"/>
                    </w:rPr>
                  </w:pPr>
                  <w:r>
                    <w:rPr>
                      <w:rFonts w:ascii="Times New Roman" w:eastAsia="Calibri" w:hAnsi="Times New Roman"/>
                      <w:sz w:val="24"/>
                      <w:szCs w:val="24"/>
                      <w:lang w:val="uk-UA" w:eastAsia="uk-UA"/>
                    </w:rPr>
                    <w:t>4</w:t>
                  </w:r>
                </w:p>
              </w:tc>
              <w:tc>
                <w:tcPr>
                  <w:tcW w:w="4760" w:type="dxa"/>
                  <w:vAlign w:val="bottom"/>
                </w:tcPr>
                <w:p w:rsidR="00384E9A" w:rsidRPr="00B23AD8" w:rsidRDefault="00384E9A" w:rsidP="00384E9A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</w:pPr>
                  <w:r w:rsidRPr="00B23AD8"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  <w:t xml:space="preserve">Яблука консервовані, </w:t>
                  </w:r>
                  <w:proofErr w:type="spellStart"/>
                  <w:r w:rsidRPr="00B23AD8"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  <w:t>скл</w:t>
                  </w:r>
                  <w:proofErr w:type="spellEnd"/>
                  <w:r w:rsidRPr="00B23AD8"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  <w:t>. банка 3л  з металевою кришкою.</w:t>
                  </w:r>
                </w:p>
                <w:p w:rsidR="00384E9A" w:rsidRPr="00B23AD8" w:rsidRDefault="00384E9A" w:rsidP="00384E9A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val="uk-UA" w:eastAsia="uk-UA"/>
                    </w:rPr>
                  </w:pPr>
                  <w:r w:rsidRPr="00B23AD8">
                    <w:rPr>
                      <w:rFonts w:ascii="Times New Roman" w:eastAsia="Calibri" w:hAnsi="Times New Roman"/>
                      <w:sz w:val="24"/>
                      <w:szCs w:val="24"/>
                      <w:shd w:val="clear" w:color="auto" w:fill="FEFEFE"/>
                      <w:lang w:val="uk-UA" w:eastAsia="uk-UA"/>
                    </w:rPr>
                    <w:t>ДСТУ 8641:2016 Консерви. Фрукти у фруктовому соку. Технічні умови</w:t>
                  </w:r>
                </w:p>
              </w:tc>
              <w:tc>
                <w:tcPr>
                  <w:tcW w:w="1559" w:type="dxa"/>
                  <w:vAlign w:val="center"/>
                </w:tcPr>
                <w:p w:rsidR="00384E9A" w:rsidRPr="00C67973" w:rsidRDefault="00384E9A" w:rsidP="00384E9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uk-UA"/>
                    </w:rPr>
                  </w:pPr>
                  <w:r w:rsidRPr="00B17EE3">
                    <w:rPr>
                      <w:rFonts w:ascii="Times New Roman" w:hAnsi="Times New Roman" w:cs="Times New Roman"/>
                      <w:sz w:val="24"/>
                      <w:szCs w:val="24"/>
                      <w:lang w:eastAsia="uk-UA"/>
                    </w:rPr>
                    <w:t>134</w:t>
                  </w:r>
                  <w:r w:rsidRPr="00C67973">
                    <w:rPr>
                      <w:rFonts w:ascii="Times New Roman" w:hAnsi="Times New Roman" w:cs="Times New Roman"/>
                      <w:sz w:val="24"/>
                      <w:szCs w:val="24"/>
                      <w:lang w:eastAsia="uk-UA"/>
                    </w:rPr>
                    <w:t>/</w:t>
                  </w:r>
                  <w:r w:rsidRPr="00B17EE3">
                    <w:rPr>
                      <w:rFonts w:ascii="Times New Roman" w:hAnsi="Times New Roman" w:cs="Times New Roman"/>
                      <w:sz w:val="24"/>
                      <w:szCs w:val="24"/>
                      <w:lang w:eastAsia="uk-UA"/>
                    </w:rPr>
                    <w:t>402</w:t>
                  </w:r>
                </w:p>
              </w:tc>
            </w:tr>
          </w:tbl>
          <w:p w:rsidR="00B67E28" w:rsidRPr="00B67E28" w:rsidRDefault="00B67E28" w:rsidP="007B66EF">
            <w:pPr>
              <w:tabs>
                <w:tab w:val="left" w:pos="31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7B66EF" w:rsidRPr="00B67E28" w:rsidRDefault="007B66EF" w:rsidP="007B66EF">
            <w:pPr>
              <w:tabs>
                <w:tab w:val="left" w:pos="31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7B66EF" w:rsidRPr="00B67E28" w:rsidRDefault="007B66EF" w:rsidP="007B66EF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B67E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Інші вимоги:</w:t>
            </w:r>
          </w:p>
          <w:p w:rsidR="007B66EF" w:rsidRPr="00B67E28" w:rsidRDefault="007B66EF" w:rsidP="007B66EF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B67E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- Овочі і фрукти мають бути закладені максимально до повної банки.</w:t>
            </w:r>
          </w:p>
          <w:p w:rsidR="007B66EF" w:rsidRPr="00B67E28" w:rsidRDefault="007B66EF" w:rsidP="007B66E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B67E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- </w:t>
            </w:r>
            <w:r w:rsidRPr="00B67E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Ціни вказуються за </w:t>
            </w:r>
            <w:smartTag w:uri="urn:schemas-microsoft-com:office:smarttags" w:element="metricconverter">
              <w:smartTagPr>
                <w:attr w:name="ProductID" w:val="1 кг"/>
              </w:smartTagPr>
              <w:r w:rsidRPr="00B67E28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uk-UA"/>
                </w:rPr>
                <w:t>1 кг</w:t>
              </w:r>
            </w:smartTag>
            <w:r w:rsidRPr="00B67E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виду товару</w:t>
            </w:r>
            <w:r w:rsidRPr="00B67E2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  <w:t xml:space="preserve"> консервованих овочів </w:t>
            </w:r>
            <w:r w:rsidRPr="00B67E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з урахуванням тари (скляної банки), податків і зборів, що сплачуються або мають бути сплачені, транспортних витрат, </w:t>
            </w:r>
            <w:proofErr w:type="spellStart"/>
            <w:r w:rsidRPr="00B67E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навантажувально</w:t>
            </w:r>
            <w:proofErr w:type="spellEnd"/>
            <w:r w:rsidRPr="00B67E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-розвантажувальних робіт, поставки товару до місця призначення.</w:t>
            </w:r>
          </w:p>
          <w:p w:rsidR="007B66EF" w:rsidRPr="00B67E28" w:rsidRDefault="007B66EF" w:rsidP="007B66EF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B67E2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ab/>
            </w:r>
          </w:p>
          <w:p w:rsidR="007B66EF" w:rsidRPr="00B67E28" w:rsidRDefault="007B66EF" w:rsidP="007B66EF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B67E2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  <w:t>Товар повинен передаватись до  складу Замовника, в неушкодженій упаковці, яка відповідає характеру, забезпечує цілісність товару та збереженню його якості під час транспортування.</w:t>
            </w:r>
          </w:p>
          <w:p w:rsidR="007B66EF" w:rsidRPr="00B67E28" w:rsidRDefault="007B66EF" w:rsidP="007B66EF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</w:p>
          <w:p w:rsidR="007B66EF" w:rsidRPr="00B67E28" w:rsidRDefault="007B66EF" w:rsidP="007B66EF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  <w:lang w:val="uk-UA"/>
              </w:rPr>
            </w:pPr>
            <w:r w:rsidRPr="00B67E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  <w:lang w:val="uk-UA"/>
              </w:rPr>
              <w:t>Постачання товару:</w:t>
            </w:r>
          </w:p>
          <w:p w:rsidR="007B66EF" w:rsidRPr="00B67E28" w:rsidRDefault="007B66EF" w:rsidP="007B66EF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B67E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- постачальник гарантує поставку товару в кількості, вказаній  в заявці  Замовника  протягом строку визначеного в договорі; можлива одноразова поставка товару;</w:t>
            </w:r>
          </w:p>
          <w:p w:rsidR="007B66EF" w:rsidRPr="00B67E28" w:rsidRDefault="007B66EF" w:rsidP="007B66EF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B67E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- товар приймається лише  за  наявності  товаро-транспортної накладної на товар та всієї супровідної документації на кожну партію товару, згідно вимог діючого законодавства, яка  підтверджує  його  походження, безпечність і якість. Продукція повинна постачатися у груповому пакуванні з відповідним маркуванням, зміст якого співпадає з посвідченням про якість. </w:t>
            </w:r>
          </w:p>
          <w:p w:rsidR="007B66EF" w:rsidRPr="00B67E28" w:rsidRDefault="007B66EF" w:rsidP="007B66EF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B67E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lastRenderedPageBreak/>
              <w:t xml:space="preserve">   </w:t>
            </w:r>
            <w:r w:rsidRPr="00B67E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ab/>
              <w:t>При виявленні Замовником дефектів упаковки товару, простроченого терміну придатності товару, будь-чого іншого, що може якимось чином вплинути на якісні характеристики товару,      Постачальник повинен замінити товар в кількості,  вказаній згідно специфікації.</w:t>
            </w:r>
          </w:p>
          <w:p w:rsidR="007B66EF" w:rsidRPr="00B67E28" w:rsidRDefault="007B66EF" w:rsidP="007B66EF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</w:p>
          <w:p w:rsidR="007B66EF" w:rsidRPr="00B67E28" w:rsidRDefault="007B66EF" w:rsidP="007B66EF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B67E2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  <w:t>Примітка</w:t>
            </w:r>
            <w:r w:rsidRPr="00B67E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: </w:t>
            </w:r>
          </w:p>
          <w:p w:rsidR="007B66EF" w:rsidRPr="00B67E28" w:rsidRDefault="007B66EF" w:rsidP="007B66EF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proofErr w:type="spellStart"/>
            <w:r w:rsidRPr="00B67E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Навантажувально</w:t>
            </w:r>
            <w:proofErr w:type="spellEnd"/>
            <w:r w:rsidRPr="00B67E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-розвантажувальні роботи проводяться силами Учасника та за рахунок Учасника.</w:t>
            </w:r>
          </w:p>
          <w:p w:rsidR="00A055AC" w:rsidRPr="00B67E28" w:rsidRDefault="00A055AC" w:rsidP="00496398">
            <w:pPr>
              <w:spacing w:line="320" w:lineRule="exact"/>
              <w:ind w:firstLine="680"/>
              <w:jc w:val="both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</w:tc>
      </w:tr>
      <w:tr w:rsidR="00A055AC" w:rsidRPr="00B67E28" w:rsidTr="00B67E28">
        <w:tc>
          <w:tcPr>
            <w:tcW w:w="1902" w:type="dxa"/>
          </w:tcPr>
          <w:p w:rsidR="00A055AC" w:rsidRPr="00B67E28" w:rsidRDefault="00A055AC" w:rsidP="0049639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67E2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lastRenderedPageBreak/>
              <w:t>Обґрунтування розміру бюджетного призначення</w:t>
            </w:r>
          </w:p>
        </w:tc>
        <w:tc>
          <w:tcPr>
            <w:tcW w:w="8305" w:type="dxa"/>
          </w:tcPr>
          <w:p w:rsidR="00A055AC" w:rsidRPr="00B67E28" w:rsidRDefault="00A055AC" w:rsidP="0049639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B67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Кошти місцевого бюджету.</w:t>
            </w:r>
          </w:p>
          <w:p w:rsidR="00A055AC" w:rsidRPr="00B67E28" w:rsidRDefault="00A055AC" w:rsidP="00384E9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B67E2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Відповідно до статті 4 Закону планування закупівель здійснюється на підставі наявної потреби у закупівлі товарів, робіт і послуг. Заплановані закупівлі включаються до річного плану закупівель. Закупівля проводиться відповідно до річного плану на потребу 202</w:t>
            </w:r>
            <w:r w:rsidR="00384E9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  <w:r w:rsidRPr="00B67E2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року. Взяття бюджетних зобов’язань за договором буде здійснюватися в межах бюджетних асигнувань, затверджених кошторисом по установі на 202</w:t>
            </w:r>
            <w:r w:rsidR="00384E9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  <w:r w:rsidRPr="00B67E2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рік.</w:t>
            </w:r>
          </w:p>
        </w:tc>
      </w:tr>
      <w:tr w:rsidR="00A055AC" w:rsidRPr="00C64281" w:rsidTr="00B67E28">
        <w:tc>
          <w:tcPr>
            <w:tcW w:w="1902" w:type="dxa"/>
          </w:tcPr>
          <w:p w:rsidR="00A055AC" w:rsidRPr="00B67E28" w:rsidRDefault="00A055AC" w:rsidP="00496398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B67E2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Обґрунтування очікуваної вартості</w:t>
            </w:r>
          </w:p>
        </w:tc>
        <w:tc>
          <w:tcPr>
            <w:tcW w:w="8305" w:type="dxa"/>
          </w:tcPr>
          <w:p w:rsidR="00A055AC" w:rsidRPr="00B67E28" w:rsidRDefault="00A055AC" w:rsidP="00496398">
            <w:pPr>
              <w:tabs>
                <w:tab w:val="left" w:pos="5220"/>
              </w:tabs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/>
              </w:rPr>
            </w:pPr>
            <w:r w:rsidRPr="00B67E2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Очікувану вартість предмету закупівлі </w:t>
            </w:r>
            <w:r w:rsidRPr="00B67E28">
              <w:rPr>
                <w:lang w:val="uk-UA"/>
              </w:rPr>
              <w:t xml:space="preserve"> </w:t>
            </w:r>
            <w:r w:rsidRPr="00B67E2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визначено з урахуванням «Примірної методики визначення очікуваної вартості предмету закупівлі» затвердженої Наказом Мінекономіки від 18.02.2020 №275 шляхом використання методу «порівняння ринкових цін» (товарів з технічними та якісними характеристиками що відповідають предмету закупівлі) та застосування очікуваного індексу інфляції в 202</w:t>
            </w:r>
            <w:r w:rsidR="00384E9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  <w:r w:rsidRPr="00B67E2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році.</w:t>
            </w:r>
          </w:p>
          <w:p w:rsidR="00A055AC" w:rsidRPr="00B67E28" w:rsidRDefault="00A055AC" w:rsidP="0049639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B67E2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Моніторинг цін на сайті Міністерства фінансів, а саме на товари, що є предметом закупівлі по Полтавській області станом на дату оголошення про закупівлю.</w:t>
            </w:r>
          </w:p>
          <w:p w:rsidR="00A055AC" w:rsidRPr="00B67E28" w:rsidRDefault="00A055AC" w:rsidP="00384E9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B67E2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Моніторинг цін на предмет закупівлі через </w:t>
            </w:r>
            <w:proofErr w:type="spellStart"/>
            <w:r w:rsidRPr="00B67E28">
              <w:rPr>
                <w:rStyle w:val="tabsliststyleslinktext-sc-1epacn4-1"/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uk-UA"/>
              </w:rPr>
              <w:t>Prozorro</w:t>
            </w:r>
            <w:proofErr w:type="spellEnd"/>
            <w:r w:rsidRPr="00B67E28">
              <w:rPr>
                <w:rStyle w:val="tabsliststyleslinktext-sc-1epacn4-1"/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uk-UA"/>
              </w:rPr>
              <w:t xml:space="preserve"> </w:t>
            </w:r>
            <w:proofErr w:type="spellStart"/>
            <w:r w:rsidRPr="00B67E28">
              <w:rPr>
                <w:rStyle w:val="tabsliststyleslinktext-sc-1epacn4-1"/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uk-UA"/>
              </w:rPr>
              <w:t>Market</w:t>
            </w:r>
            <w:proofErr w:type="spellEnd"/>
            <w:r w:rsidRPr="00B67E28">
              <w:rPr>
                <w:rStyle w:val="tabsliststyleslinktext-sc-1epacn4-1"/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uk-UA"/>
              </w:rPr>
              <w:t xml:space="preserve"> на</w:t>
            </w:r>
            <w:r w:rsidRPr="00B67E28">
              <w:rPr>
                <w:rStyle w:val="tabsliststyleslinktext-sc-1epacn4-1"/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uk-UA"/>
              </w:rPr>
              <w:t xml:space="preserve">  </w:t>
            </w:r>
            <w:r w:rsidRPr="00B67E28">
              <w:rPr>
                <w:rStyle w:val="tabsliststyleslinktext-sc-1epacn4-1"/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uk-UA"/>
              </w:rPr>
              <w:t>Z</w:t>
            </w:r>
            <w:r w:rsidR="00384E9A" w:rsidRPr="00384E9A">
              <w:rPr>
                <w:rStyle w:val="tabsliststyleslinktext-sc-1epacn4-1"/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uk-UA"/>
              </w:rPr>
              <w:t>akupivli.pro</w:t>
            </w:r>
            <w:r w:rsidR="00384E9A">
              <w:rPr>
                <w:rStyle w:val="tabsliststyleslinktext-sc-1epacn4-1"/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uk-UA"/>
              </w:rPr>
              <w:t xml:space="preserve"> </w:t>
            </w:r>
            <w:r w:rsidRPr="00B67E28">
              <w:rPr>
                <w:rStyle w:val="tabsliststyleslinktext-sc-1epacn4-1"/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uk-UA"/>
              </w:rPr>
              <w:t xml:space="preserve"> та закупівлі даного предмету на </w:t>
            </w:r>
            <w:proofErr w:type="spellStart"/>
            <w:r w:rsidRPr="00B67E28">
              <w:rPr>
                <w:rStyle w:val="tabsliststyleslinktext-sc-1epacn4-1"/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uk-UA"/>
              </w:rPr>
              <w:t>Прозорро</w:t>
            </w:r>
            <w:proofErr w:type="spellEnd"/>
            <w:r w:rsidRPr="00B67E28">
              <w:rPr>
                <w:rStyle w:val="tabsliststyleslinktext-sc-1epacn4-1"/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uk-UA"/>
              </w:rPr>
              <w:t>.</w:t>
            </w:r>
          </w:p>
        </w:tc>
      </w:tr>
    </w:tbl>
    <w:p w:rsidR="002D3BC5" w:rsidRPr="00B67E28" w:rsidRDefault="002D3BC5" w:rsidP="002D3B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D3BC5" w:rsidRPr="00B67E28" w:rsidRDefault="002D3BC5" w:rsidP="002D3B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D3BC5" w:rsidRPr="00B67E28" w:rsidRDefault="002D3BC5" w:rsidP="002D3B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D3BC5" w:rsidRPr="00B67E28" w:rsidRDefault="002D3BC5" w:rsidP="002D3B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D3BC5" w:rsidRPr="00B67E28" w:rsidRDefault="002D3BC5" w:rsidP="002D3B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D3BC5" w:rsidRPr="00B67E28" w:rsidRDefault="002D3BC5" w:rsidP="002D3B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D3BC5" w:rsidRPr="00B67E28" w:rsidRDefault="002D3BC5" w:rsidP="002D3B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D3BC5" w:rsidRPr="00B67E28" w:rsidRDefault="002D3BC5" w:rsidP="002D3B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D3BC5" w:rsidRPr="00B67E28" w:rsidRDefault="002D3BC5" w:rsidP="002D3B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D3BC5" w:rsidRPr="00B67E28" w:rsidRDefault="002D3BC5" w:rsidP="002D3B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D3BC5" w:rsidRPr="00B67E28" w:rsidRDefault="002D3BC5" w:rsidP="003230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D3BC5" w:rsidRPr="00B67E28" w:rsidRDefault="002D3BC5" w:rsidP="003230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7B66EF" w:rsidRPr="00B67E28" w:rsidRDefault="007B66EF" w:rsidP="007B66EF">
      <w:pPr>
        <w:tabs>
          <w:tab w:val="left" w:pos="310"/>
        </w:tabs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7B66EF" w:rsidRPr="00B67E28" w:rsidRDefault="007B66EF" w:rsidP="007B66EF">
      <w:pPr>
        <w:tabs>
          <w:tab w:val="left" w:pos="310"/>
        </w:tabs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B67E28" w:rsidRPr="00B67E28" w:rsidRDefault="00B67E28">
      <w:pPr>
        <w:tabs>
          <w:tab w:val="left" w:pos="310"/>
        </w:tabs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sectPr w:rsidR="00B67E28" w:rsidRPr="00B67E28" w:rsidSect="00D52FB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B15576"/>
    <w:multiLevelType w:val="multilevel"/>
    <w:tmpl w:val="C0BECD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4F4BD2"/>
    <w:multiLevelType w:val="hybridMultilevel"/>
    <w:tmpl w:val="5A3C080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5D2341"/>
    <w:multiLevelType w:val="multilevel"/>
    <w:tmpl w:val="50B6EE8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0D7392"/>
    <w:multiLevelType w:val="hybridMultilevel"/>
    <w:tmpl w:val="10B680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7B0896"/>
    <w:multiLevelType w:val="hybridMultilevel"/>
    <w:tmpl w:val="F5E4CD62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EC03BE"/>
    <w:multiLevelType w:val="hybridMultilevel"/>
    <w:tmpl w:val="178842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1738B2"/>
    <w:multiLevelType w:val="hybridMultilevel"/>
    <w:tmpl w:val="0E5051C4"/>
    <w:lvl w:ilvl="0" w:tplc="C9E6F54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34227C"/>
    <w:multiLevelType w:val="multilevel"/>
    <w:tmpl w:val="AA8C3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9C5284"/>
    <w:multiLevelType w:val="hybridMultilevel"/>
    <w:tmpl w:val="53F8BE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CA7A39"/>
    <w:multiLevelType w:val="multilevel"/>
    <w:tmpl w:val="7ABABD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8D01F52"/>
    <w:multiLevelType w:val="hybridMultilevel"/>
    <w:tmpl w:val="12E2DD8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FB4498"/>
    <w:multiLevelType w:val="hybridMultilevel"/>
    <w:tmpl w:val="0D8406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3"/>
  </w:num>
  <w:num w:numId="5">
    <w:abstractNumId w:val="5"/>
  </w:num>
  <w:num w:numId="6">
    <w:abstractNumId w:val="8"/>
  </w:num>
  <w:num w:numId="7">
    <w:abstractNumId w:val="11"/>
  </w:num>
  <w:num w:numId="8">
    <w:abstractNumId w:val="10"/>
  </w:num>
  <w:num w:numId="9">
    <w:abstractNumId w:val="4"/>
  </w:num>
  <w:num w:numId="10">
    <w:abstractNumId w:val="0"/>
  </w:num>
  <w:num w:numId="11">
    <w:abstractNumId w:val="9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F99"/>
    <w:rsid w:val="000434C5"/>
    <w:rsid w:val="000C149F"/>
    <w:rsid w:val="00103D77"/>
    <w:rsid w:val="00153450"/>
    <w:rsid w:val="001705AC"/>
    <w:rsid w:val="002542F9"/>
    <w:rsid w:val="002573B1"/>
    <w:rsid w:val="002D3BC5"/>
    <w:rsid w:val="0032308E"/>
    <w:rsid w:val="003278D1"/>
    <w:rsid w:val="00331804"/>
    <w:rsid w:val="00384E9A"/>
    <w:rsid w:val="003E109C"/>
    <w:rsid w:val="003F17F4"/>
    <w:rsid w:val="00433EBF"/>
    <w:rsid w:val="00457A7D"/>
    <w:rsid w:val="005552E8"/>
    <w:rsid w:val="006671FC"/>
    <w:rsid w:val="006A6E19"/>
    <w:rsid w:val="006B699B"/>
    <w:rsid w:val="006D30A3"/>
    <w:rsid w:val="006E7E18"/>
    <w:rsid w:val="007A4B36"/>
    <w:rsid w:val="007B66EF"/>
    <w:rsid w:val="007B7F99"/>
    <w:rsid w:val="0097423F"/>
    <w:rsid w:val="00995C8A"/>
    <w:rsid w:val="00A055AC"/>
    <w:rsid w:val="00AB378E"/>
    <w:rsid w:val="00B2105E"/>
    <w:rsid w:val="00B35783"/>
    <w:rsid w:val="00B67E28"/>
    <w:rsid w:val="00B776B1"/>
    <w:rsid w:val="00C64281"/>
    <w:rsid w:val="00CE3DB4"/>
    <w:rsid w:val="00CF1F66"/>
    <w:rsid w:val="00D43C09"/>
    <w:rsid w:val="00D52FBD"/>
    <w:rsid w:val="00E73FF6"/>
    <w:rsid w:val="00E94D51"/>
    <w:rsid w:val="00EB3F55"/>
    <w:rsid w:val="00ED310E"/>
    <w:rsid w:val="00EF6C20"/>
    <w:rsid w:val="00F13063"/>
    <w:rsid w:val="00F66825"/>
    <w:rsid w:val="00F82E97"/>
    <w:rsid w:val="00FF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B34CF6C"/>
  <w15:docId w15:val="{61E94BCE-DCAD-4F16-9A9D-FCF455A23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149F"/>
  </w:style>
  <w:style w:type="paragraph" w:styleId="1">
    <w:name w:val="heading 1"/>
    <w:basedOn w:val="a"/>
    <w:next w:val="a"/>
    <w:link w:val="10"/>
    <w:uiPriority w:val="9"/>
    <w:qFormat/>
    <w:rsid w:val="001705A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705A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705A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C0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semiHidden/>
    <w:unhideWhenUsed/>
    <w:rsid w:val="00FF45CF"/>
    <w:rPr>
      <w:color w:val="0000FF"/>
      <w:u w:val="single"/>
    </w:rPr>
  </w:style>
  <w:style w:type="paragraph" w:styleId="a5">
    <w:name w:val="List Paragraph"/>
    <w:aliases w:val="Список уровня 2,название табл/рис,заголовок 1.1,AC List 01,List Paragraph,Number Bullets,List Paragraph (numbered (a)),Chapter10,Литература,Bullet Number,Bullet 1,Use Case List Paragraph,lp1,lp11,List Paragraph11,Elenco Normale"/>
    <w:basedOn w:val="a"/>
    <w:link w:val="a6"/>
    <w:uiPriority w:val="1"/>
    <w:qFormat/>
    <w:rsid w:val="00FF45CF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B776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776B1"/>
    <w:rPr>
      <w:rFonts w:ascii="Segoe UI" w:hAnsi="Segoe UI" w:cs="Segoe UI"/>
      <w:sz w:val="18"/>
      <w:szCs w:val="18"/>
    </w:rPr>
  </w:style>
  <w:style w:type="character" w:customStyle="1" w:styleId="zk-buttontext">
    <w:name w:val="zk-button__text"/>
    <w:basedOn w:val="a0"/>
    <w:rsid w:val="001705AC"/>
  </w:style>
  <w:style w:type="character" w:customStyle="1" w:styleId="b-tagtext">
    <w:name w:val="b-tag__text"/>
    <w:basedOn w:val="a0"/>
    <w:rsid w:val="001705AC"/>
  </w:style>
  <w:style w:type="paragraph" w:styleId="a9">
    <w:name w:val="No Spacing"/>
    <w:uiPriority w:val="1"/>
    <w:qFormat/>
    <w:rsid w:val="001705AC"/>
    <w:pPr>
      <w:spacing w:after="0" w:line="240" w:lineRule="auto"/>
    </w:pPr>
  </w:style>
  <w:style w:type="paragraph" w:styleId="aa">
    <w:name w:val="Subtitle"/>
    <w:basedOn w:val="a"/>
    <w:next w:val="a"/>
    <w:link w:val="ab"/>
    <w:uiPriority w:val="11"/>
    <w:qFormat/>
    <w:rsid w:val="001705AC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ab">
    <w:name w:val="Подзаголовок Знак"/>
    <w:basedOn w:val="a0"/>
    <w:link w:val="aa"/>
    <w:uiPriority w:val="11"/>
    <w:rsid w:val="001705AC"/>
    <w:rPr>
      <w:color w:val="5A5A5A" w:themeColor="text1" w:themeTint="A5"/>
      <w:spacing w:val="15"/>
    </w:rPr>
  </w:style>
  <w:style w:type="character" w:customStyle="1" w:styleId="10">
    <w:name w:val="Заголовок 1 Знак"/>
    <w:basedOn w:val="a0"/>
    <w:link w:val="1"/>
    <w:uiPriority w:val="9"/>
    <w:rsid w:val="001705A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70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c">
    <w:name w:val="Subtle Emphasis"/>
    <w:basedOn w:val="a0"/>
    <w:uiPriority w:val="19"/>
    <w:qFormat/>
    <w:rsid w:val="001705AC"/>
    <w:rPr>
      <w:i/>
      <w:iCs/>
      <w:color w:val="404040" w:themeColor="text1" w:themeTint="BF"/>
    </w:rPr>
  </w:style>
  <w:style w:type="character" w:styleId="ad">
    <w:name w:val="Emphasis"/>
    <w:basedOn w:val="a0"/>
    <w:uiPriority w:val="20"/>
    <w:qFormat/>
    <w:rsid w:val="001705AC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1705A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e">
    <w:name w:val="Title"/>
    <w:basedOn w:val="a"/>
    <w:next w:val="a"/>
    <w:link w:val="af"/>
    <w:uiPriority w:val="10"/>
    <w:qFormat/>
    <w:rsid w:val="001705A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">
    <w:name w:val="Заголовок Знак"/>
    <w:basedOn w:val="a0"/>
    <w:link w:val="ae"/>
    <w:uiPriority w:val="10"/>
    <w:rsid w:val="001705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0">
    <w:name w:val="Intense Emphasis"/>
    <w:basedOn w:val="a0"/>
    <w:uiPriority w:val="21"/>
    <w:qFormat/>
    <w:rsid w:val="001705AC"/>
    <w:rPr>
      <w:i/>
      <w:iCs/>
      <w:color w:val="4F81BD" w:themeColor="accent1"/>
    </w:rPr>
  </w:style>
  <w:style w:type="character" w:customStyle="1" w:styleId="tabsliststyleslinktext-sc-1epacn4-1">
    <w:name w:val="tabsliststyles__linktext-sc-1epacn4-1"/>
    <w:basedOn w:val="a0"/>
    <w:rsid w:val="00D52FBD"/>
  </w:style>
  <w:style w:type="paragraph" w:styleId="af1">
    <w:name w:val="Normal (Web)"/>
    <w:basedOn w:val="a"/>
    <w:uiPriority w:val="99"/>
    <w:unhideWhenUsed/>
    <w:rsid w:val="00F668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styleId="af2">
    <w:name w:val="Strong"/>
    <w:basedOn w:val="a0"/>
    <w:uiPriority w:val="22"/>
    <w:qFormat/>
    <w:rsid w:val="00F66825"/>
    <w:rPr>
      <w:b/>
      <w:bCs/>
    </w:rPr>
  </w:style>
  <w:style w:type="paragraph" w:customStyle="1" w:styleId="21">
    <w:name w:val="Основной текст (2)"/>
    <w:basedOn w:val="a"/>
    <w:link w:val="22"/>
    <w:unhideWhenUsed/>
    <w:rsid w:val="00F66825"/>
    <w:pPr>
      <w:widowControl w:val="0"/>
      <w:shd w:val="clear" w:color="auto" w:fill="FFFFFF"/>
      <w:spacing w:after="0" w:line="240" w:lineRule="auto"/>
    </w:pPr>
    <w:rPr>
      <w:rFonts w:ascii="Times New Roman" w:eastAsia="SimSun" w:hAnsi="Times New Roman" w:cs="Times New Roman"/>
      <w:sz w:val="20"/>
      <w:szCs w:val="20"/>
      <w:lang w:val="uk-UA" w:eastAsia="uk-UA"/>
    </w:rPr>
  </w:style>
  <w:style w:type="character" w:customStyle="1" w:styleId="22">
    <w:name w:val="Основной текст (2)_"/>
    <w:link w:val="21"/>
    <w:rsid w:val="00F66825"/>
    <w:rPr>
      <w:rFonts w:ascii="Times New Roman" w:eastAsia="SimSun" w:hAnsi="Times New Roman" w:cs="Times New Roman"/>
      <w:sz w:val="20"/>
      <w:szCs w:val="20"/>
      <w:shd w:val="clear" w:color="auto" w:fill="FFFFFF"/>
      <w:lang w:val="uk-UA" w:eastAsia="uk-UA"/>
    </w:rPr>
  </w:style>
  <w:style w:type="character" w:customStyle="1" w:styleId="212pt">
    <w:name w:val="Основной текст (2) + 12 pt"/>
    <w:basedOn w:val="22"/>
    <w:rsid w:val="00F66825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212pt0">
    <w:name w:val="Основной текст (2) + 12 pt;Курсив"/>
    <w:basedOn w:val="22"/>
    <w:rsid w:val="00F66825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2Calibri11pt">
    <w:name w:val="Основной текст (2) + Calibri;11 pt"/>
    <w:rsid w:val="00B2105E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character" w:customStyle="1" w:styleId="2Calibri11pt0">
    <w:name w:val="Основной текст (2) + Calibri;11 pt;Полужирный"/>
    <w:rsid w:val="00B2105E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character" w:customStyle="1" w:styleId="a6">
    <w:name w:val="Абзац списка Знак"/>
    <w:aliases w:val="Список уровня 2 Знак,название табл/рис Знак,заголовок 1.1 Знак,AC List 01 Знак,List Paragraph Знак,Number Bullets Знак,List Paragraph (numbered (a)) Знак,Chapter10 Знак,Литература Знак,Bullet Number Знак,Bullet 1 Знак,lp1 Знак"/>
    <w:link w:val="a5"/>
    <w:uiPriority w:val="1"/>
    <w:rsid w:val="00A055AC"/>
  </w:style>
  <w:style w:type="paragraph" w:customStyle="1" w:styleId="newsdetailcardtext">
    <w:name w:val="newsdetailcard__text"/>
    <w:basedOn w:val="a"/>
    <w:rsid w:val="007B6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8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6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552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2023-10-20T09:50:00Z</cp:lastPrinted>
  <dcterms:created xsi:type="dcterms:W3CDTF">2025-11-28T00:36:00Z</dcterms:created>
  <dcterms:modified xsi:type="dcterms:W3CDTF">2025-11-28T00:36:00Z</dcterms:modified>
</cp:coreProperties>
</file>